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86" w:rsidRDefault="003565E7" w:rsidP="003565E7">
      <w:pPr>
        <w:jc w:val="center"/>
      </w:pPr>
      <w:bookmarkStart w:id="0" w:name="_GoBack"/>
      <w:bookmarkEnd w:id="0"/>
      <w:r w:rsidRPr="00AC22E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7BA4D4" wp14:editId="216F12F0">
            <wp:simplePos x="0" y="0"/>
            <wp:positionH relativeFrom="column">
              <wp:posOffset>1304925</wp:posOffset>
            </wp:positionH>
            <wp:positionV relativeFrom="paragraph">
              <wp:posOffset>-161925</wp:posOffset>
            </wp:positionV>
            <wp:extent cx="3486150" cy="714375"/>
            <wp:effectExtent l="19050" t="0" r="0" b="0"/>
            <wp:wrapNone/>
            <wp:docPr id="4" name="Picture 4" descr="C:\Users\John\Documents\Jollytots\Marketing\jollytots new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Jollytots\Marketing\jollytots new 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686" w:rsidRPr="00825686" w:rsidRDefault="00825686" w:rsidP="00825686"/>
    <w:p w:rsidR="00825686" w:rsidRDefault="00825686" w:rsidP="00825686"/>
    <w:p w:rsidR="00B65E22" w:rsidRDefault="00825686" w:rsidP="00825686">
      <w:pPr>
        <w:jc w:val="center"/>
      </w:pPr>
      <w:r>
        <w:t xml:space="preserve">Equal Opportunities Policy </w:t>
      </w:r>
    </w:p>
    <w:p w:rsidR="00825686" w:rsidRDefault="00545A45" w:rsidP="00825686">
      <w:r>
        <w:t xml:space="preserve">Our Equal Opportunity policy is inclusive of the whole community of Jollytots- children, staff, parents/carers, volunteers and visitors with whom we have engaged and who are actively involved in the setting. </w:t>
      </w:r>
    </w:p>
    <w:p w:rsidR="00545A45" w:rsidRDefault="00545A45" w:rsidP="00825686">
      <w:r>
        <w:t>This policy sets out how our practice and policies have due regard to the need to: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Eliminate discrimination, harassment and victimisation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Advance equality of opportunity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Foster good relations between groups</w:t>
      </w:r>
    </w:p>
    <w:p w:rsidR="00545A45" w:rsidRDefault="00545A45" w:rsidP="00545A45">
      <w:r>
        <w:t>It is our policy to provide employment equality to all, irrespective of: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Gender, including gender reassignment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Marital or civil partnership status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Having or not having dependants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Religious belief or political opinion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Race (including colour, nationality, ethnic or national origins)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Disability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Sexual orientation</w:t>
      </w:r>
    </w:p>
    <w:p w:rsidR="00545A45" w:rsidRDefault="00545A45" w:rsidP="00545A45">
      <w:pPr>
        <w:pStyle w:val="ListParagraph"/>
        <w:numPr>
          <w:ilvl w:val="0"/>
          <w:numId w:val="1"/>
        </w:numPr>
      </w:pPr>
      <w:r>
        <w:t>Age</w:t>
      </w:r>
    </w:p>
    <w:p w:rsidR="00A64B86" w:rsidRDefault="00545A45" w:rsidP="00545A45">
      <w:r>
        <w:t xml:space="preserve">Jollytots is opposed to all forms of unlawful and unfair discrimination. All job applicants, employees and others who work/ volunteer for us will be treated fairly and will not be discriminated against on any of the above grounds. </w:t>
      </w:r>
      <w:r w:rsidR="004B27DD">
        <w:t xml:space="preserve">Decisions about recruitment, selection, promotion, training or any other benefit will be made objectively and without </w:t>
      </w:r>
      <w:r w:rsidR="00DC5BBE">
        <w:t>un</w:t>
      </w:r>
      <w:r w:rsidR="004B27DD">
        <w:t xml:space="preserve">lawful discrimination. Our equal opportunities policy will help those who work and volunteer for us to develop their full potential </w:t>
      </w:r>
      <w:r w:rsidR="00A64B86">
        <w:t xml:space="preserve">and the talents and resources of the workforce will be utilised fully to maximise the efficiency of the organisation. </w:t>
      </w:r>
    </w:p>
    <w:p w:rsidR="00A64B86" w:rsidRDefault="00A64B86" w:rsidP="00545A45">
      <w:r>
        <w:t>The policy explains how we aim to listen to and involve children, staff/volunteers and parents/carers and the wider community in achieving better outcomes for our children:</w:t>
      </w:r>
    </w:p>
    <w:p w:rsidR="00A64B86" w:rsidRDefault="00A64B86" w:rsidP="00A64B86">
      <w:pPr>
        <w:pStyle w:val="ListParagraph"/>
        <w:numPr>
          <w:ilvl w:val="0"/>
          <w:numId w:val="1"/>
        </w:numPr>
      </w:pPr>
      <w:r>
        <w:t xml:space="preserve">To eliminate discrimination, harassment and victimisation </w:t>
      </w:r>
    </w:p>
    <w:p w:rsidR="00A64B86" w:rsidRDefault="00A64B86" w:rsidP="00A64B86">
      <w:pPr>
        <w:pStyle w:val="ListParagraph"/>
        <w:numPr>
          <w:ilvl w:val="0"/>
          <w:numId w:val="1"/>
        </w:numPr>
      </w:pPr>
      <w:r>
        <w:t>To promote equality of access and opportunity within our setting and within our wider community</w:t>
      </w:r>
    </w:p>
    <w:p w:rsidR="008D4187" w:rsidRDefault="00A64B86" w:rsidP="00A64B86">
      <w:pPr>
        <w:pStyle w:val="ListParagraph"/>
        <w:numPr>
          <w:ilvl w:val="0"/>
          <w:numId w:val="1"/>
        </w:numPr>
      </w:pPr>
      <w:r>
        <w:t>To promote positive attitudes to difference and good relationships between people with different backgrounds, genders, cultures, fait</w:t>
      </w:r>
      <w:r w:rsidR="008D4187">
        <w:t xml:space="preserve">hs, abilities and ethnic origins </w:t>
      </w:r>
    </w:p>
    <w:p w:rsidR="00A64B86" w:rsidRDefault="008D4187" w:rsidP="008D4187">
      <w:r>
        <w:t>We seek to embed equality of access, opportunity and outcome for all beneficiaries of Jollytots.</w:t>
      </w:r>
      <w:r w:rsidR="00A64B86">
        <w:t xml:space="preserve"> </w:t>
      </w:r>
    </w:p>
    <w:p w:rsidR="001B601A" w:rsidRDefault="001B601A" w:rsidP="008D4187"/>
    <w:p w:rsidR="001B601A" w:rsidRDefault="001B601A" w:rsidP="008D4187"/>
    <w:p w:rsidR="008D4187" w:rsidRDefault="008D4187" w:rsidP="008D4187">
      <w:r>
        <w:lastRenderedPageBreak/>
        <w:t>Our manager will:</w:t>
      </w:r>
    </w:p>
    <w:p w:rsidR="008D4187" w:rsidRDefault="008D4187" w:rsidP="008D4187">
      <w:pPr>
        <w:pStyle w:val="ListParagraph"/>
        <w:numPr>
          <w:ilvl w:val="0"/>
          <w:numId w:val="1"/>
        </w:numPr>
      </w:pPr>
      <w:r>
        <w:t>Ensure that staff/volunteers, parents/carers, children, visitors and contractors are engaged in the development of, and are informed about the equal opportunity policy</w:t>
      </w:r>
    </w:p>
    <w:p w:rsidR="008D4187" w:rsidRDefault="008D4187" w:rsidP="008D4187">
      <w:pPr>
        <w:pStyle w:val="ListParagraph"/>
        <w:numPr>
          <w:ilvl w:val="0"/>
          <w:numId w:val="1"/>
        </w:numPr>
      </w:pPr>
      <w:r>
        <w:t>Oversee the effective implementation of the policy</w:t>
      </w:r>
    </w:p>
    <w:p w:rsidR="008D4187" w:rsidRDefault="008D4187" w:rsidP="008D4187">
      <w:pPr>
        <w:pStyle w:val="ListParagraph"/>
        <w:numPr>
          <w:ilvl w:val="0"/>
          <w:numId w:val="1"/>
        </w:numPr>
      </w:pPr>
      <w:r>
        <w:t xml:space="preserve">Ensure staff have access to training which </w:t>
      </w:r>
      <w:r w:rsidR="001B601A">
        <w:t>helps to implement the policy</w:t>
      </w:r>
    </w:p>
    <w:p w:rsidR="001B601A" w:rsidRDefault="001B601A" w:rsidP="008D4187">
      <w:pPr>
        <w:pStyle w:val="ListParagraph"/>
        <w:numPr>
          <w:ilvl w:val="0"/>
          <w:numId w:val="1"/>
        </w:numPr>
      </w:pPr>
      <w:r>
        <w:t>Develop partnerships with external agencies regarding the policy so that actions are in line with best advice available</w:t>
      </w:r>
    </w:p>
    <w:p w:rsidR="001B601A" w:rsidRDefault="001B601A" w:rsidP="008D4187">
      <w:pPr>
        <w:pStyle w:val="ListParagraph"/>
        <w:numPr>
          <w:ilvl w:val="0"/>
          <w:numId w:val="1"/>
        </w:numPr>
      </w:pPr>
      <w:r>
        <w:t>Monitor and review the policy</w:t>
      </w:r>
    </w:p>
    <w:p w:rsidR="001B601A" w:rsidRDefault="001B601A" w:rsidP="008D4187">
      <w:pPr>
        <w:pStyle w:val="ListParagraph"/>
        <w:numPr>
          <w:ilvl w:val="0"/>
          <w:numId w:val="1"/>
        </w:numPr>
      </w:pPr>
      <w:r>
        <w:t>Ensure that the staff team is kept up to date with any developments affecting the policy or any actions arising from it</w:t>
      </w:r>
    </w:p>
    <w:p w:rsidR="001B601A" w:rsidRDefault="001B601A" w:rsidP="008D4187">
      <w:pPr>
        <w:pStyle w:val="ListParagraph"/>
        <w:numPr>
          <w:ilvl w:val="0"/>
          <w:numId w:val="1"/>
        </w:numPr>
      </w:pPr>
      <w:r>
        <w:t>Have responsibility for supporting other staff in implementing the policy</w:t>
      </w:r>
    </w:p>
    <w:p w:rsidR="001B601A" w:rsidRDefault="001B601A" w:rsidP="001B601A">
      <w:r>
        <w:t>Jollytots staff will:</w:t>
      </w:r>
    </w:p>
    <w:p w:rsidR="001B601A" w:rsidRDefault="001B601A" w:rsidP="001B601A">
      <w:pPr>
        <w:pStyle w:val="ListParagraph"/>
        <w:numPr>
          <w:ilvl w:val="0"/>
          <w:numId w:val="1"/>
        </w:numPr>
      </w:pPr>
      <w:r>
        <w:t>Be involved with the development of the policy</w:t>
      </w:r>
    </w:p>
    <w:p w:rsidR="001B601A" w:rsidRDefault="001B601A" w:rsidP="001B601A">
      <w:pPr>
        <w:pStyle w:val="ListParagraph"/>
        <w:numPr>
          <w:ilvl w:val="0"/>
          <w:numId w:val="1"/>
        </w:numPr>
      </w:pPr>
      <w:r>
        <w:t>Be fully aware of the policy and how it relates to them</w:t>
      </w:r>
    </w:p>
    <w:p w:rsidR="001B601A" w:rsidRDefault="001B601A" w:rsidP="001B601A">
      <w:pPr>
        <w:pStyle w:val="ListParagraph"/>
        <w:numPr>
          <w:ilvl w:val="0"/>
          <w:numId w:val="1"/>
        </w:numPr>
      </w:pPr>
      <w:r>
        <w:t>Understand that this is issue all staff need to be aware of and support the policy</w:t>
      </w:r>
    </w:p>
    <w:p w:rsidR="001B601A" w:rsidRDefault="001B601A" w:rsidP="001B601A">
      <w:pPr>
        <w:pStyle w:val="ListParagraph"/>
        <w:numPr>
          <w:ilvl w:val="0"/>
          <w:numId w:val="1"/>
        </w:numPr>
      </w:pPr>
      <w:r>
        <w:t>Make known any queries or training requirements</w:t>
      </w:r>
    </w:p>
    <w:p w:rsidR="001B601A" w:rsidRDefault="001B601A" w:rsidP="001B601A">
      <w:r>
        <w:t>This policy was adopted on_______________________________by</w:t>
      </w:r>
    </w:p>
    <w:p w:rsidR="001B601A" w:rsidRDefault="001B601A" w:rsidP="001B601A">
      <w:r>
        <w:t>Signed____________________________________Manager</w:t>
      </w:r>
    </w:p>
    <w:p w:rsidR="001B601A" w:rsidRDefault="001B601A" w:rsidP="001B601A">
      <w:r>
        <w:t>Signed____________________________________Director</w:t>
      </w:r>
    </w:p>
    <w:p w:rsidR="001B601A" w:rsidRDefault="001B601A" w:rsidP="001B601A"/>
    <w:p w:rsidR="001B601A" w:rsidRDefault="001B601A" w:rsidP="001B601A">
      <w:r>
        <w:t>Reviewed______________________________Dated________________________</w:t>
      </w:r>
    </w:p>
    <w:p w:rsidR="001B601A" w:rsidRDefault="001B601A" w:rsidP="001B601A">
      <w:r>
        <w:t>Reviewed_________________________________ Dated______________________</w:t>
      </w:r>
    </w:p>
    <w:p w:rsidR="001B601A" w:rsidRDefault="001B601A" w:rsidP="001B601A">
      <w:r>
        <w:t>Reviewed_________________________________ Dated______________________</w:t>
      </w:r>
    </w:p>
    <w:p w:rsidR="001B601A" w:rsidRDefault="001B601A" w:rsidP="001B601A">
      <w:r>
        <w:t>Reviewed_________________________________ Dated______________________</w:t>
      </w:r>
    </w:p>
    <w:p w:rsidR="001B601A" w:rsidRDefault="001B601A" w:rsidP="001B601A">
      <w:r>
        <w:t>Reviewed_________________________________ Dated______________________</w:t>
      </w:r>
    </w:p>
    <w:p w:rsidR="001B601A" w:rsidRPr="00825686" w:rsidRDefault="001B601A" w:rsidP="001B601A"/>
    <w:sectPr w:rsidR="001B601A" w:rsidRPr="00825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49A8"/>
    <w:multiLevelType w:val="hybridMultilevel"/>
    <w:tmpl w:val="3DBA523C"/>
    <w:lvl w:ilvl="0" w:tplc="E55EF2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E7"/>
    <w:rsid w:val="001B601A"/>
    <w:rsid w:val="003565E7"/>
    <w:rsid w:val="003A7BBE"/>
    <w:rsid w:val="004B27DD"/>
    <w:rsid w:val="00545A45"/>
    <w:rsid w:val="00825686"/>
    <w:rsid w:val="00894BFE"/>
    <w:rsid w:val="008D4187"/>
    <w:rsid w:val="00A476C6"/>
    <w:rsid w:val="00A64B86"/>
    <w:rsid w:val="00B65E22"/>
    <w:rsid w:val="00C56051"/>
    <w:rsid w:val="00DC5BBE"/>
    <w:rsid w:val="00D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41AEE-1BE6-4AA0-8262-D7FF6E35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2018-04-09T07:47:00Z</dcterms:created>
  <dcterms:modified xsi:type="dcterms:W3CDTF">2018-04-09T07:47:00Z</dcterms:modified>
</cp:coreProperties>
</file>